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9CB" w:rsidRPr="003939CB" w:rsidRDefault="003939CB" w:rsidP="003939C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bookmarkEnd w:id="0"/>
      <w:r w:rsidRPr="003939CB">
        <w:rPr>
          <w:rFonts w:ascii="Times New Roman" w:eastAsia="Times New Roman" w:hAnsi="Times New Roman" w:cs="Times New Roman"/>
          <w:b/>
          <w:bCs/>
          <w:color w:val="0044CC"/>
          <w:kern w:val="36"/>
          <w:sz w:val="32"/>
          <w:szCs w:val="32"/>
          <w:lang w:eastAsia="ru-RU"/>
        </w:rPr>
        <w:t>ЛИРА-САПР 2015 R2</w:t>
      </w:r>
    </w:p>
    <w:p w:rsidR="003939CB" w:rsidRPr="003939CB" w:rsidRDefault="003939CB" w:rsidP="00393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Выпущен релиз 2 программного комплекса ЛИРА-САПР 2015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Новые возможности, функции и доработки в ПК ЛИРА САПР 2015 R2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ВИ</w:t>
      </w: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ЗОР-САПР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Расширены возможности экспорта в программу "ФОК Комплекс", предназначенную для проектирования столбчатых и ленточных фундаментов. Теперь </w:t>
      </w: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вычисленные</w:t>
      </w:r>
      <w:proofErr w:type="gram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РСН можно передать в "ФОК Комплекс" в виде нагрузок для расчета как отдельно стоящих, так и ленточных фундаментов. </w:t>
      </w:r>
    </w:p>
    <w:p w:rsidR="005242DA" w:rsidRPr="003939CB" w:rsidRDefault="005242DA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00D4026" wp14:editId="241A58B0">
            <wp:extent cx="6166800" cy="3333600"/>
            <wp:effectExtent l="0" t="0" r="5715" b="635"/>
            <wp:docPr id="12" name="Рисунок 12" descr="http://www.rflira.ru/i/LS_2015/r2/f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flira.ru/i/LS_2015/r2/f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33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Усовершенствован режим триангуляции "Контур с отверстиями". Добавлена возможность внесения корректировок в расчетную модель без потери введенного контура.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Добавлена визуализация нестандартных сечений во флаг рисования "Показать поперечные сечения стержней".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Добавлена возможность копирования и перемещения относительно произвольной плоскости.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Добавлена возможность создания резервных копий файла, наряду с файлом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автосохранения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~.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lir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использовании системы Монтаж+, и расчете РСН исправлены ошибки при построении эпюр для стержней и визуализации нагрузки.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Сечение по разрезу пластин и объемных КЭ теперь обновляется при смене мозаик.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Исправлена ошибка при выводе "Информация об узле", при которой не отображались группы объединения перемещений, в которые он входит.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Исправлена ошибка при копировании групп объединения перемещений.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Добавлено сохранение данных для расчета одиночной сваи.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повышения удобства при чтении результатов, добавлена возможность управления шириной ленты шкалы при выводе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изополей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мозаик. </w:t>
      </w:r>
    </w:p>
    <w:p w:rsidR="003939CB" w:rsidRDefault="003939CB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242DA" w:rsidRPr="003939CB" w:rsidRDefault="005242DA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D3B18C" wp14:editId="128459F1">
            <wp:extent cx="5965200" cy="3196800"/>
            <wp:effectExtent l="0" t="0" r="0" b="3810"/>
            <wp:docPr id="13" name="Рисунок 13" descr="http://www.rflira.ru/i/LS_2015/r2/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flira.ru/i/LS_2015/r2/sca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00" cy="3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Изменены пределы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зуммирования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изображений в рабочем окне, расчетные схемы могут отображаться в уменьшенном масштабе.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Исправлен алгоритм выдачи результатов подбора симметричного и несимметричного армирования в "Информации об элементе".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Уточнено формирование величины максимального диаметра для подбора арматуры по ДБН В.2.6-2009 для 2ПС.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Устранена проблема при импорте нестандартных сечений из форматов IFC и *.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LiraKM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(неверно вычислялись ядровые расстояния и угол чистого вращения). </w:t>
      </w:r>
    </w:p>
    <w:p w:rsidR="003939CB" w:rsidRPr="003939CB" w:rsidRDefault="003939CB" w:rsidP="003939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Добавлена совместимость с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Revit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Structure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РСУ</w:t>
      </w:r>
    </w:p>
    <w:p w:rsidR="003939CB" w:rsidRPr="003939CB" w:rsidRDefault="003939CB" w:rsidP="003939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новый алгоритм формирования расчетных сочетаний усилий. Для больших размеров задач в зависимости от исходных данных новый алгоритм позволяет получить ускорение в 2-3раза. </w:t>
      </w:r>
    </w:p>
    <w:p w:rsidR="003939CB" w:rsidRPr="003939CB" w:rsidRDefault="003939CB" w:rsidP="003939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Усовершенствована работа с внутренними группами расчетных сочетаний (А1-D1, А2-D2). </w:t>
      </w:r>
    </w:p>
    <w:p w:rsidR="003939CB" w:rsidRPr="003939CB" w:rsidRDefault="003939CB" w:rsidP="003939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Уточнен алгоритм учета тормозных нагрузок при формировании неблагоприятных сочетаний нагрузок. </w:t>
      </w:r>
    </w:p>
    <w:p w:rsidR="003939CB" w:rsidRPr="003939CB" w:rsidRDefault="003939CB" w:rsidP="003939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Расширены возможности использования </w:t>
      </w: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сопутствующих</w:t>
      </w:r>
      <w:proofErr w:type="gram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proofErr w:type="gramStart"/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</w:t>
      </w:r>
      <w:proofErr w:type="gramEnd"/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истема</w:t>
      </w:r>
      <w:proofErr w:type="spellEnd"/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документирования "Книга отчетов"</w:t>
      </w:r>
    </w:p>
    <w:p w:rsidR="003939CB" w:rsidRPr="003939CB" w:rsidRDefault="003939CB" w:rsidP="003939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Улучшена интуитивность работы с новыми таблицами и книгой отчетов. </w:t>
      </w:r>
    </w:p>
    <w:p w:rsidR="003939CB" w:rsidRPr="003939CB" w:rsidRDefault="003939CB" w:rsidP="003939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 список доступных таблиц. Реализованы все таблицы результатов статического и динамического расчетов. </w:t>
      </w:r>
    </w:p>
    <w:p w:rsidR="003939CB" w:rsidRPr="003939CB" w:rsidRDefault="003939CB" w:rsidP="003939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Добавлена возможность печати выделенных строк таблицы. </w:t>
      </w:r>
    </w:p>
    <w:p w:rsidR="003939CB" w:rsidRPr="003939CB" w:rsidRDefault="003939CB" w:rsidP="003939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фильтра таблиц добавлена возможность округлять числа до заданной точности. </w:t>
      </w:r>
    </w:p>
    <w:p w:rsidR="003939CB" w:rsidRDefault="003939CB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242DA" w:rsidRPr="003939CB" w:rsidRDefault="005242DA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A83CFD" wp14:editId="007099F6">
            <wp:extent cx="5965200" cy="3193200"/>
            <wp:effectExtent l="0" t="0" r="0" b="7620"/>
            <wp:docPr id="14" name="Рисунок 14" descr="http://www.rflira.ru/i/LS_2015/r2/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flira.ru/i/LS_2015/r2/ta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00" cy="31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CB" w:rsidRPr="003939CB" w:rsidRDefault="003939CB" w:rsidP="003939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Ускорена операция обновления книги отчетов. </w:t>
      </w:r>
    </w:p>
    <w:p w:rsidR="003939CB" w:rsidRPr="003939CB" w:rsidRDefault="003939CB" w:rsidP="003939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Ускорена работа фильтра таблиц. </w:t>
      </w:r>
    </w:p>
    <w:p w:rsidR="003939CB" w:rsidRPr="003939CB" w:rsidRDefault="003939CB" w:rsidP="003939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Устранена сбивка столбцов таблиц, возникавшая в некоторых случаях. </w:t>
      </w:r>
    </w:p>
    <w:p w:rsidR="003939CB" w:rsidRPr="003939CB" w:rsidRDefault="003939CB" w:rsidP="003939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Исправлена нумерация разделов при наличии объектов, которые пропускаются при верстке. </w:t>
      </w:r>
    </w:p>
    <w:p w:rsidR="003939CB" w:rsidRPr="003939CB" w:rsidRDefault="003939CB" w:rsidP="003939C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Добавлена возможность сохранения настроек разделов "Стиль при верстке", "Стиль станицы", "Пропускать при верстке".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МКЭ-процессор</w:t>
      </w:r>
    </w:p>
    <w:p w:rsidR="003939CB" w:rsidRPr="003939CB" w:rsidRDefault="003939CB" w:rsidP="003939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Усовершенствован модуль расчета грунтовых массивов с использованием модернизированных объемных нелинейных КЭ-271-274 и КЭ-276, учитывающих разгружающую ветвь, не совпадающую с ветвью нагрузки. </w:t>
      </w:r>
    </w:p>
    <w:p w:rsidR="003939CB" w:rsidRPr="003939CB" w:rsidRDefault="003939CB" w:rsidP="003939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схем, которые содержат объемные конечных элементы, ускорена (на некоторых задачах до 4 раз) наиболее затратная по времени операция " факторизация (разложение) общей матрицы жесткости. </w:t>
      </w:r>
    </w:p>
    <w:p w:rsidR="003939CB" w:rsidRPr="003939CB" w:rsidRDefault="003939CB" w:rsidP="003939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Добавлена возможность расчета параметров трещин для нелинейных КЭ, при описании арматурных включений в виде процента армирования. </w:t>
      </w:r>
    </w:p>
    <w:p w:rsidR="003939CB" w:rsidRPr="003939CB" w:rsidRDefault="003939CB" w:rsidP="003939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Откорректирован расчет на устойчивость для схем, частично или полностью состоящих из стержней. </w:t>
      </w:r>
    </w:p>
    <w:p w:rsidR="003939CB" w:rsidRPr="003939CB" w:rsidRDefault="003939CB" w:rsidP="003939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Исправлен расчет на температурные воздействия в шаговой и инженерной нелинейности. </w:t>
      </w:r>
    </w:p>
    <w:p w:rsidR="003939CB" w:rsidRPr="003939CB" w:rsidRDefault="003939CB" w:rsidP="003939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Уточнен расчет жесткости свай при учете зоны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hd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939CB" w:rsidRPr="003939CB" w:rsidRDefault="003939CB" w:rsidP="003939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Супер-элемент</w:t>
      </w:r>
      <w:proofErr w:type="gram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не обязательно должен иметь внутренние нагрузки.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Расчет железобетонных конструкций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Продавливание</w:t>
      </w:r>
    </w:p>
    <w:p w:rsidR="003939CB" w:rsidRPr="003939CB" w:rsidRDefault="003939CB" w:rsidP="003939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Исправлен</w:t>
      </w: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ошибка при построении контуров продавливания для схем, в которых есть небольшие отклонения колонн от вертикали. </w:t>
      </w:r>
    </w:p>
    <w:p w:rsidR="003939CB" w:rsidRPr="003939CB" w:rsidRDefault="003939CB" w:rsidP="003939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Внесена правка в расчет нагрузок на узел продавливания при положении колонн у края и угла плиты. </w:t>
      </w:r>
    </w:p>
    <w:p w:rsidR="003939CB" w:rsidRPr="003939CB" w:rsidRDefault="003939CB" w:rsidP="003939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Уточнены значения критериев РСУ продавливания. </w:t>
      </w:r>
    </w:p>
    <w:p w:rsidR="003939CB" w:rsidRPr="003939CB" w:rsidRDefault="003939CB" w:rsidP="003939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Добавлена возможность формирования РСУ продавливания для задач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МЕТЕОРа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939CB" w:rsidRPr="003939CB" w:rsidRDefault="003939CB" w:rsidP="003939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Внесены корректировки в алгоритм вычисление величины изгибающих моментов и перерезывающих сил, учитываемых при расчете на продавливание, которые могут быть восприняты бетоном для норм СП 52-101-2003 (п.3.87) и СП 63.13330.2012 (п.8.1.49). </w:t>
      </w:r>
    </w:p>
    <w:p w:rsidR="003939CB" w:rsidRDefault="003939CB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525CF" w:rsidRPr="003939CB" w:rsidRDefault="007525CF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C9BAA3" wp14:editId="5047680F">
            <wp:extent cx="5965200" cy="3193200"/>
            <wp:effectExtent l="0" t="0" r="0" b="7620"/>
            <wp:docPr id="15" name="Рисунок 15" descr="http://www.rflira.ru/i/LS_2015/r2/pun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flira.ru/i/LS_2015/r2/punc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00" cy="31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CB" w:rsidRPr="003939CB" w:rsidRDefault="003939CB" w:rsidP="003939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Внесены корректировки в алгоритм вычисление величины моментов сопротивления расчетного контура бетона при продавливании для граней, параллельных местной оси колонны Y1. </w:t>
      </w:r>
    </w:p>
    <w:p w:rsidR="003939CB" w:rsidRDefault="003939CB" w:rsidP="003939C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Уточнено вычисление величины поперечных усилий, воспринимаемых бетоном в пределах пирамиды продавливания для норм СНиП 2.03.01-84. </w:t>
      </w:r>
    </w:p>
    <w:p w:rsidR="006F12C3" w:rsidRPr="006F12C3" w:rsidRDefault="006F12C3" w:rsidP="006F12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12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 для нормативов СНиП 2.03.01-84, ДБН В.2.6-98:2009, СП 52-101-2003, СП 63.13330.2012</w:t>
      </w:r>
    </w:p>
    <w:p w:rsidR="006F12C3" w:rsidRPr="006F12C3" w:rsidRDefault="006F12C3" w:rsidP="006F12C3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2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Уточнен алгоритм подбора продольной арматуры круглых и кольцевых сечений по первому предельному состоянию. </w:t>
      </w:r>
    </w:p>
    <w:p w:rsidR="006F12C3" w:rsidRPr="006F12C3" w:rsidRDefault="006F12C3" w:rsidP="006F12C3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2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внецентренно-сжатых элементов при подборе продольной арматуры по первому предельному состоянию исправлено вычисление расчетной величины изгибающих моментов, когда преобладают моменты от случайных эксцентриситетов. Уточнено влияние случайных эксцентриситетов на вычислении напряжений. </w:t>
      </w:r>
    </w:p>
    <w:p w:rsidR="006F12C3" w:rsidRPr="006F12C3" w:rsidRDefault="006F12C3" w:rsidP="006F12C3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2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Уточнена выдача результатов проверки заданного армирования для случаев, когда в сечении размещено более 40 арматурных стержней продольной арматуры. </w:t>
      </w:r>
    </w:p>
    <w:p w:rsidR="006F12C3" w:rsidRPr="006F12C3" w:rsidRDefault="006F12C3" w:rsidP="006F12C3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2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Ускорен алгоритм расчета на заданное армирование (определения коэффициента запаса несущей способности сечения).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Расчет для норм СП 63.13330.2012</w:t>
      </w:r>
    </w:p>
    <w:p w:rsidR="003939CB" w:rsidRPr="003939CB" w:rsidRDefault="003939CB" w:rsidP="003939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пластинчатых элементов уточнен алгоритм подбор арматуры по первому предельному состоянию по методике Вуда. </w:t>
      </w:r>
    </w:p>
    <w:p w:rsidR="003939CB" w:rsidRPr="003939CB" w:rsidRDefault="003939CB" w:rsidP="003939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 алгоритм вычисления средних напряжений в сечениях </w:t>
      </w: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proofErr w:type="gram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учете влияния сжимающих и растягивающих напряжений по полосе между наклонными трещинами (п.8.1.34). </w:t>
      </w:r>
    </w:p>
    <w:p w:rsidR="003939CB" w:rsidRPr="003939CB" w:rsidRDefault="003939CB" w:rsidP="003939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 новый алгоритм определения площади растянутой арматуры для вычисления значения ширины (пп.8.2.15-8.2.18) и базового расстояния между трещинами (п.8.2.17), при подборе площади арматуры по второму предельному состоянию. </w:t>
      </w:r>
    </w:p>
    <w:p w:rsidR="003939CB" w:rsidRPr="003939CB" w:rsidRDefault="003939CB" w:rsidP="003939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 новый алгоритм подбора арматуры на совместное действие крутящего момента и поперечной силы (п.8.1.41). </w:t>
      </w:r>
    </w:p>
    <w:p w:rsidR="003939CB" w:rsidRPr="003939CB" w:rsidRDefault="003939CB" w:rsidP="003939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 расчет на действие крутящего момента по прочности элемента между пространственными сечениями (п.8.1.37). </w:t>
      </w:r>
    </w:p>
    <w:p w:rsidR="003939CB" w:rsidRPr="003939CB" w:rsidRDefault="003939CB" w:rsidP="003939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Уточнен алгоритм при проверке несущей способности сечений по второму предельному состоянию. </w:t>
      </w:r>
    </w:p>
    <w:p w:rsidR="003939CB" w:rsidRPr="003939CB" w:rsidRDefault="003939CB" w:rsidP="003939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Усовершенствована методика подбора площади арматуры по второму предельному состоянию для сечений элементов, у которых высота значительно превышает ширину.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Расчет для норм СП 52-101-2003</w:t>
      </w:r>
    </w:p>
    <w:p w:rsidR="003939CB" w:rsidRPr="003939CB" w:rsidRDefault="003939CB" w:rsidP="003939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 новый алгоритм определения значений напряжений в растянутой арматуры для вычисления значения ширины раскрытия трещин (пп.4.10 - 4-12) при подборе площади арматуры по второму предельному состоянию. </w:t>
      </w:r>
    </w:p>
    <w:p w:rsidR="003939CB" w:rsidRPr="003939CB" w:rsidRDefault="003939CB" w:rsidP="003939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новый алгоритм подбора арматуры на совместное действие крутящего момента и поперечной силы (п.3.79). </w:t>
      </w:r>
    </w:p>
    <w:p w:rsidR="003939CB" w:rsidRPr="003939CB" w:rsidRDefault="003939CB" w:rsidP="003939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 алгоритм вычисления средних напряжений в сечениях элементов, при учете влияния сжимающих и растягивающих напряжений по полосе между наклонными трещинами.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Локальный режим армирования</w:t>
      </w:r>
    </w:p>
    <w:p w:rsidR="003939CB" w:rsidRPr="003939CB" w:rsidRDefault="003939CB" w:rsidP="003939C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 алгоритм преобразование расчетных сочетаний усилий (РСУ) при импорте исходных данных из подсистемы "ЛИР-ВИЗОР". В группу "А" вошли уникальные комбинации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восстановленные на базе РСУ групп "B1-D1" и "C2-D2". В группу B вошли уникальные комбинации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восстановленные на базе РСУ "A1", "A2" и "B2". </w:t>
      </w:r>
    </w:p>
    <w:p w:rsidR="003939CB" w:rsidRPr="003939CB" w:rsidRDefault="003939CB" w:rsidP="003939C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Уточнено формирование величины максимального диаметра для подбора арматуры по ДБН В.2.6-2009 для 2ПС.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Расчет металлических конструкций</w:t>
      </w:r>
    </w:p>
    <w:p w:rsidR="003939CB" w:rsidRPr="003939CB" w:rsidRDefault="003939CB" w:rsidP="003939C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расчете по второму предельному состоянию для изгибаемых элементов учтен коэффициент ответственности. </w:t>
      </w:r>
    </w:p>
    <w:p w:rsidR="003939CB" w:rsidRPr="003939CB" w:rsidRDefault="003939CB" w:rsidP="003939C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Реализованы требования ДБН В.2.6-198:2014 </w:t>
      </w:r>
    </w:p>
    <w:p w:rsidR="003939CB" w:rsidRPr="003939CB" w:rsidRDefault="003939CB" w:rsidP="003939C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Внесено исправление в алгоритм расчета рамного узла.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ГРУНТ</w:t>
      </w:r>
    </w:p>
    <w:p w:rsidR="003939CB" w:rsidRPr="003939CB" w:rsidRDefault="003939CB" w:rsidP="003939C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Исправлено вычисление веса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водонасыщенного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грунта выше уровня условного фундамента, с учетом взвешивающего действия воды.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Справочная система и новые обучающие примеры</w:t>
      </w:r>
    </w:p>
    <w:p w:rsidR="003939CB" w:rsidRPr="003939CB" w:rsidRDefault="003939CB" w:rsidP="003939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ПК ЛИРА-САПР 2015 R2 обновлена справочная система, добавлено руководство по использованию "Книги Отчетов", а также включены новые обучающие примеры: </w:t>
      </w:r>
    </w:p>
    <w:p w:rsidR="003939CB" w:rsidRPr="003939CB" w:rsidRDefault="003939CB" w:rsidP="003939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9. Расчет конструкции на грунтовом основании с применением системы ГРУНТ. </w:t>
      </w:r>
    </w:p>
    <w:p w:rsidR="003939CB" w:rsidRPr="003939CB" w:rsidRDefault="003939CB" w:rsidP="003939C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22. Расчет конструкции на свайном основании с вычислением жесткости свай при помощи системы ГРУНТ (использование новых КЭ 57).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proofErr w:type="gramStart"/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САПФИР-КО</w:t>
      </w: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НСТРУКЦИИ</w:t>
      </w:r>
      <w:proofErr w:type="gramEnd"/>
    </w:p>
    <w:p w:rsidR="003939CB" w:rsidRPr="003939CB" w:rsidRDefault="003939CB" w:rsidP="003939C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Реализовано автоматическое сохранение всех создаваемых поперечных сечений колонн и балок в библиотеку проекта. </w:t>
      </w:r>
    </w:p>
    <w:p w:rsidR="003939CB" w:rsidRPr="003939CB" w:rsidRDefault="003939CB" w:rsidP="003939C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параметры элементов по умолчанию добавлена возможность назначить цвет физической и аналитической модели для элементов: стена, перегородка, плита, фундаментная плита,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жб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/стальная колонна,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жб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/стальная балка, призма, поверхность, поверхность вращения и крыша. </w:t>
      </w:r>
    </w:p>
    <w:p w:rsidR="003939CB" w:rsidRDefault="003939CB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525CF" w:rsidRPr="003939CB" w:rsidRDefault="007525CF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737396" wp14:editId="58222663">
            <wp:extent cx="5551200" cy="3027600"/>
            <wp:effectExtent l="0" t="0" r="0" b="1905"/>
            <wp:docPr id="16" name="Рисунок 16" descr="http://www.rflira.ru/i/LS_2015/r2/s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flira.ru/i/LS_2015/r2/s_col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CB" w:rsidRPr="003939CB" w:rsidRDefault="003939CB" w:rsidP="003939C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 алгоритм сбора собственного веса от многослойной стены с несущим слоем. </w:t>
      </w:r>
    </w:p>
    <w:p w:rsidR="003939CB" w:rsidRPr="003939CB" w:rsidRDefault="003939CB" w:rsidP="003939C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Добавлена проверка модели на ошибки перед копированием этажей. </w:t>
      </w:r>
    </w:p>
    <w:p w:rsidR="003939CB" w:rsidRPr="003939CB" w:rsidRDefault="003939CB" w:rsidP="003939C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Расширены возможности диалога Служебная информация: </w:t>
      </w:r>
    </w:p>
    <w:p w:rsidR="003939CB" w:rsidRPr="003939CB" w:rsidRDefault="003939CB" w:rsidP="003939C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множественное выделение строк с использованием клавиш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Shift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939CB" w:rsidRPr="003939CB" w:rsidRDefault="003939CB" w:rsidP="003939C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только четных строк из числа выделенных; </w:t>
      </w:r>
    </w:p>
    <w:p w:rsidR="003939CB" w:rsidRPr="003939CB" w:rsidRDefault="003939CB" w:rsidP="003939CB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приближение к указанному объекту при двойном щелчке по его строке. </w:t>
      </w:r>
    </w:p>
    <w:p w:rsidR="003939CB" w:rsidRPr="003939CB" w:rsidRDefault="003939CB" w:rsidP="003939C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Реализовано сохранение отредактированной аналитической модели стен при их объединении. </w:t>
      </w:r>
    </w:p>
    <w:p w:rsidR="003939CB" w:rsidRPr="003939CB" w:rsidRDefault="003939CB" w:rsidP="003939C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Появилась возможность для балок и колонн выбрать аналитическое представление в качестве нагрузки. </w:t>
      </w:r>
    </w:p>
    <w:p w:rsidR="003939CB" w:rsidRPr="003939CB" w:rsidRDefault="003939CB" w:rsidP="003939C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Расширена функциональность диалога Редактор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загружений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при назначении и изменении вида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загружения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автоматически устанавливаются соответствующие коэффициент надёжности и доля длительности (СНиП 2.01.07-85.</w:t>
      </w:r>
      <w:proofErr w:type="gram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Нагрузки и воздействия). </w:t>
      </w:r>
      <w:proofErr w:type="gramEnd"/>
    </w:p>
    <w:p w:rsidR="003939CB" w:rsidRPr="003939CB" w:rsidRDefault="003939CB" w:rsidP="003939C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Добавлена возможность выполнить автоматическое выравнивание аналитической модели лестницы по плитам. </w:t>
      </w:r>
    </w:p>
    <w:p w:rsidR="003939CB" w:rsidRPr="003939CB" w:rsidRDefault="003939CB" w:rsidP="003939C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Исправлена ошибка (2015R1), возникающая при записи и чтении библиотеки материалов.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Построение</w:t>
      </w:r>
    </w:p>
    <w:p w:rsidR="003939CB" w:rsidRPr="003939CB" w:rsidRDefault="003939CB" w:rsidP="003939C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построении объектов на виде план улучшена привязка к точкам пересечений. </w:t>
      </w:r>
    </w:p>
    <w:p w:rsidR="003939CB" w:rsidRPr="003939CB" w:rsidRDefault="003939CB" w:rsidP="003939C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Реализовано отображение наклонных балок на плане. </w:t>
      </w:r>
    </w:p>
    <w:p w:rsidR="003939CB" w:rsidRPr="003939CB" w:rsidRDefault="003939CB" w:rsidP="003939C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Добавлена команда</w:t>
      </w: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ставить выделенные объекты на выбранные этажи. </w:t>
      </w:r>
    </w:p>
    <w:p w:rsidR="007525CF" w:rsidRPr="003939CB" w:rsidRDefault="007525CF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1810001" wp14:editId="642C4A80">
            <wp:extent cx="5551200" cy="3038400"/>
            <wp:effectExtent l="0" t="0" r="0" b="0"/>
            <wp:docPr id="17" name="Рисунок 17" descr="http://www.rflira.ru/i/LS_2015/r2/s_se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flira.ru/i/LS_2015/r2/s_selec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CB" w:rsidRPr="003939CB" w:rsidRDefault="003939CB" w:rsidP="003939C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Создана опциональная возможность выполнять выделение без отмены предыдущего (замена нажатия клавиши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Shift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3939CB" w:rsidRPr="003939CB" w:rsidRDefault="003939CB" w:rsidP="003939C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Реализована подрезка балок по биссектрисе. </w:t>
      </w:r>
    </w:p>
    <w:p w:rsidR="003939CB" w:rsidRPr="003939CB" w:rsidRDefault="003939CB" w:rsidP="003939C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чертежах улучшена функция рассыпания блоков, состоящих из других блоков: составной блок распадается на блоки, затем на объекты, затем на примитивы.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Интерфейс</w:t>
      </w:r>
    </w:p>
    <w:p w:rsidR="003939CB" w:rsidRPr="003939CB" w:rsidRDefault="003939CB" w:rsidP="003939C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Улучшена работа камеры отсечения 3D видов. </w:t>
      </w:r>
    </w:p>
    <w:p w:rsidR="003939CB" w:rsidRPr="003939CB" w:rsidRDefault="003939CB" w:rsidP="003939C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панель инструментов добавлены кнопки поворота плоскости построения. </w:t>
      </w:r>
    </w:p>
    <w:p w:rsidR="007525CF" w:rsidRPr="003939CB" w:rsidRDefault="007525CF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0198FB1" wp14:editId="1854FEAE">
            <wp:extent cx="6163200" cy="3369600"/>
            <wp:effectExtent l="0" t="0" r="0" b="2540"/>
            <wp:docPr id="18" name="Рисунок 18" descr="http://www.rflira.ru/i/LS_2015/r2/s_ax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flira.ru/i/LS_2015/r2/s_axi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CB" w:rsidRPr="003939CB" w:rsidRDefault="003939CB" w:rsidP="003939C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Реализовано отображение свойств текущего вида при отсутствии выделенных объектов или активного инструмента. </w:t>
      </w:r>
    </w:p>
    <w:p w:rsidR="003939CB" w:rsidRPr="003939CB" w:rsidRDefault="003939CB" w:rsidP="003939C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Добавлена возможность выбора проекции по умолчанию. </w:t>
      </w:r>
    </w:p>
    <w:p w:rsidR="003939CB" w:rsidRPr="003939CB" w:rsidRDefault="003939CB" w:rsidP="003939C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 режим автоматической фрагментации активного этажа. </w:t>
      </w:r>
    </w:p>
    <w:p w:rsidR="003939CB" w:rsidRPr="003939CB" w:rsidRDefault="003939CB" w:rsidP="003939C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Актуализировано наполнение диалоговых окон Фильтр указывания и Фильтр видимости объектов для видов разных типов. </w:t>
      </w:r>
    </w:p>
    <w:p w:rsidR="003939CB" w:rsidRPr="003939CB" w:rsidRDefault="003939CB" w:rsidP="003939C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диалоге Свойства добавлена настройка привязки сечения для колонн и балок. </w:t>
      </w:r>
    </w:p>
    <w:p w:rsidR="003939CB" w:rsidRPr="003939CB" w:rsidRDefault="003939CB" w:rsidP="003939C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ряд других усовершенствований: уменьшено количество значащих нулей после запятой, в диалоге Свойства фокус ввода остается на выбранном параметре после нажатия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Enter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устранен конфликт при назначении горячих клавиш, реализован поворот проекции </w:t>
      </w: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/против ЧС на 90 градусов.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Импорт - экспорт</w:t>
      </w:r>
    </w:p>
    <w:p w:rsidR="003939CB" w:rsidRPr="003939CB" w:rsidRDefault="003939CB" w:rsidP="003939C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комплексный импорт модели из REVIT: выполняется импорт физической модели из IFC файла и аналитической модели из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LiraKM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их последующим объединением в одну модель (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spf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файл). </w:t>
      </w:r>
    </w:p>
    <w:p w:rsidR="007525CF" w:rsidRPr="003939CB" w:rsidRDefault="007525CF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D9E5C7" wp14:editId="37305D07">
            <wp:extent cx="6134400" cy="7441200"/>
            <wp:effectExtent l="0" t="0" r="0" b="7620"/>
            <wp:docPr id="19" name="Рисунок 19" descr="http://www.rflira.ru/i/LS_2015/r2/s_re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flira.ru/i/LS_2015/r2/s_revi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00" cy="74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CB" w:rsidRPr="003939CB" w:rsidRDefault="003939CB" w:rsidP="003939C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Устранена ошибка экспорта в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dxf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элементов, находящихся вне этажа на уровне проекта. </w:t>
      </w:r>
    </w:p>
    <w:p w:rsidR="003939CB" w:rsidRPr="003939CB" w:rsidRDefault="003939CB" w:rsidP="003939C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Расширены возможности импорта поэтажных планов: добавлен импорт одномаршевых лестниц, линейных и точечных нагрузок, штампа нагрузок, нагрузок по всей плоскости плиты (в том числе и отрицательных). Предусмотрены отдельные слои для стен и перегородок. </w:t>
      </w:r>
    </w:p>
    <w:p w:rsidR="003939CB" w:rsidRPr="003939CB" w:rsidRDefault="003939CB" w:rsidP="003939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93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САПФИР-ЖБК</w:t>
      </w:r>
    </w:p>
    <w:p w:rsidR="003939CB" w:rsidRPr="003939CB" w:rsidRDefault="003939CB" w:rsidP="003939C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диалоге Унификация балок добавлена информация об используемых диаметрах арматурных стержней у верхней и нижней граней балки для каждой запроектированной марки. </w:t>
      </w:r>
    </w:p>
    <w:p w:rsidR="007525CF" w:rsidRPr="003939CB" w:rsidRDefault="007525CF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FCEEA4" wp14:editId="38BC8371">
            <wp:extent cx="6163200" cy="3369600"/>
            <wp:effectExtent l="0" t="0" r="0" b="2540"/>
            <wp:docPr id="20" name="Рисунок 20" descr="http://www.rflira.ru/i/LS_2015/r2/s_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rflira.ru/i/LS_2015/r2/s_bea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CB" w:rsidRPr="003939CB" w:rsidRDefault="003939CB" w:rsidP="003939C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 контроль длины арматурных стержней. Стержни, длина которых </w:t>
      </w: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превышает значение транспортной длины представлены</w:t>
      </w:r>
      <w:proofErr w:type="gram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спецификации как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погонаж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учетом перерасхода на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нахлест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этом</w:t>
      </w: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окне Служебной информации выводится соответствующее предупреждение с перечнем таких стержней. </w:t>
      </w:r>
    </w:p>
    <w:p w:rsidR="003939CB" w:rsidRPr="003939CB" w:rsidRDefault="003939CB" w:rsidP="003939C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Добавлена команда</w:t>
      </w: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азделить арматурный стержень, которая разбивает указанный стержень на 2 с необходимым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нахлестом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91DBA" w:rsidRPr="003939CB" w:rsidRDefault="00091DBA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B5BD8CD" wp14:editId="0E6B7A5C">
            <wp:extent cx="6163200" cy="3369600"/>
            <wp:effectExtent l="0" t="0" r="0" b="2540"/>
            <wp:docPr id="21" name="Рисунок 21" descr="http://www.rflira.ru/i/LS_2015/r2/s_sp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flira.ru/i/LS_2015/r2/s_spli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3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CB" w:rsidRPr="003939CB" w:rsidRDefault="003939CB" w:rsidP="003939C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балки добавлена возможность создать пакет хомутов с заданным диаметром, шагом и количеством. </w:t>
      </w:r>
    </w:p>
    <w:p w:rsidR="003939CB" w:rsidRPr="003939CB" w:rsidRDefault="003939CB" w:rsidP="003939C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Создана возможность выбирать угол загиба для начала и конца хомута или шпильки, </w:t>
      </w:r>
      <w:proofErr w:type="gram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расположенных</w:t>
      </w:r>
      <w:proofErr w:type="gram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сечении колонны или балки. </w:t>
      </w:r>
    </w:p>
    <w:p w:rsidR="00091DBA" w:rsidRPr="003939CB" w:rsidRDefault="00091DBA" w:rsidP="003939CB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32DA10" wp14:editId="14FCB2F2">
            <wp:extent cx="6166800" cy="3366000"/>
            <wp:effectExtent l="0" t="0" r="5715" b="6350"/>
            <wp:docPr id="22" name="Рисунок 22" descr="http://www.rflira.ru/i/LS_2015/r2/s_b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rflira.ru/i/LS_2015/r2/s_be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3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CB" w:rsidRPr="003939CB" w:rsidRDefault="003939CB" w:rsidP="003939C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Реализовано автоматическое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образмеривание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сечения колонны и назначение марок арматурным стержням при создании модели армирования. </w:t>
      </w:r>
    </w:p>
    <w:p w:rsidR="003939CB" w:rsidRPr="003939CB" w:rsidRDefault="003939CB" w:rsidP="003939C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Улучшена работа на вертикальном сечении диафрагмы: реализовано графическое редактирование зон армирования, добавлена автоматическая маркировка зон и прямых стержней. </w:t>
      </w:r>
    </w:p>
    <w:p w:rsidR="003939CB" w:rsidRPr="003939CB" w:rsidRDefault="003939CB" w:rsidP="003939C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ряд других усовершенствований: параметр перерасход на 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нахлест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вынесен в свойства фоновой арматуры плиты, добавлено графическое редактирование шаблонов армирования колонн путём переноса стержней на поперечном сечении колонны, реализована актуализация марок арматурных деталей после корректировки модели армирования балки или колонны. </w:t>
      </w:r>
    </w:p>
    <w:p w:rsidR="003939CB" w:rsidRPr="003939CB" w:rsidRDefault="003939CB" w:rsidP="003939C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Добавлено электронное издание (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Пример 7. Конструирование монолитных колонн и балок при помощи системы САПФИР-ЖБК. Актуализированы издания (</w:t>
      </w:r>
      <w:proofErr w:type="spellStart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>pdf</w:t>
      </w:r>
      <w:proofErr w:type="spellEnd"/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): САПФИР_2015 Учебное пособие и Пример 8. Проектирование монолитной железобетонной диафрагмы при помощи системы САПФИР-ЖБК. </w:t>
      </w:r>
    </w:p>
    <w:p w:rsidR="003939CB" w:rsidRPr="003939CB" w:rsidRDefault="003939CB" w:rsidP="003939C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Обновлена справочная система. </w:t>
      </w:r>
    </w:p>
    <w:p w:rsidR="00853B19" w:rsidRDefault="00853B19"/>
    <w:sectPr w:rsidR="00853B19" w:rsidSect="003939CB">
      <w:pgSz w:w="11906" w:h="16838"/>
      <w:pgMar w:top="284" w:right="28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066EA"/>
    <w:multiLevelType w:val="multilevel"/>
    <w:tmpl w:val="CE88E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412095"/>
    <w:multiLevelType w:val="multilevel"/>
    <w:tmpl w:val="79CE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9573E2"/>
    <w:multiLevelType w:val="multilevel"/>
    <w:tmpl w:val="FB56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F32F3D"/>
    <w:multiLevelType w:val="multilevel"/>
    <w:tmpl w:val="ED68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602AB1"/>
    <w:multiLevelType w:val="multilevel"/>
    <w:tmpl w:val="F9EA2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F976EB"/>
    <w:multiLevelType w:val="multilevel"/>
    <w:tmpl w:val="E7FE8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4115AA"/>
    <w:multiLevelType w:val="multilevel"/>
    <w:tmpl w:val="C5362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175C16"/>
    <w:multiLevelType w:val="multilevel"/>
    <w:tmpl w:val="096C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E35CC7"/>
    <w:multiLevelType w:val="multilevel"/>
    <w:tmpl w:val="0E2A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C647BC"/>
    <w:multiLevelType w:val="multilevel"/>
    <w:tmpl w:val="5D842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53479D"/>
    <w:multiLevelType w:val="multilevel"/>
    <w:tmpl w:val="173A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4F083B"/>
    <w:multiLevelType w:val="multilevel"/>
    <w:tmpl w:val="F256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603B94"/>
    <w:multiLevelType w:val="multilevel"/>
    <w:tmpl w:val="B8483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A01946"/>
    <w:multiLevelType w:val="multilevel"/>
    <w:tmpl w:val="9DE8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7F7B16"/>
    <w:multiLevelType w:val="multilevel"/>
    <w:tmpl w:val="A004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715225"/>
    <w:multiLevelType w:val="multilevel"/>
    <w:tmpl w:val="5D6EA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EE0CB0"/>
    <w:multiLevelType w:val="multilevel"/>
    <w:tmpl w:val="F0545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2"/>
  </w:num>
  <w:num w:numId="4">
    <w:abstractNumId w:val="4"/>
  </w:num>
  <w:num w:numId="5">
    <w:abstractNumId w:val="8"/>
  </w:num>
  <w:num w:numId="6">
    <w:abstractNumId w:val="13"/>
  </w:num>
  <w:num w:numId="7">
    <w:abstractNumId w:val="10"/>
  </w:num>
  <w:num w:numId="8">
    <w:abstractNumId w:val="15"/>
  </w:num>
  <w:num w:numId="9">
    <w:abstractNumId w:val="5"/>
  </w:num>
  <w:num w:numId="10">
    <w:abstractNumId w:val="3"/>
  </w:num>
  <w:num w:numId="11">
    <w:abstractNumId w:val="6"/>
  </w:num>
  <w:num w:numId="12">
    <w:abstractNumId w:val="9"/>
  </w:num>
  <w:num w:numId="13">
    <w:abstractNumId w:val="1"/>
  </w:num>
  <w:num w:numId="14">
    <w:abstractNumId w:val="11"/>
  </w:num>
  <w:num w:numId="15">
    <w:abstractNumId w:val="7"/>
  </w:num>
  <w:num w:numId="16">
    <w:abstractNumId w:val="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9CB"/>
    <w:rsid w:val="00091DBA"/>
    <w:rsid w:val="002E1C89"/>
    <w:rsid w:val="003939CB"/>
    <w:rsid w:val="005242DA"/>
    <w:rsid w:val="006F12C3"/>
    <w:rsid w:val="007525CF"/>
    <w:rsid w:val="007D33F4"/>
    <w:rsid w:val="00853B19"/>
    <w:rsid w:val="00D0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F12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9C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F12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6F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F12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F12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9C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F12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6F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F1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5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10</Pages>
  <Words>2001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Белая</dc:creator>
  <cp:lastModifiedBy>Татьяна Белая</cp:lastModifiedBy>
  <cp:revision>4</cp:revision>
  <dcterms:created xsi:type="dcterms:W3CDTF">2015-09-10T07:10:00Z</dcterms:created>
  <dcterms:modified xsi:type="dcterms:W3CDTF">2015-09-10T08:13:00Z</dcterms:modified>
</cp:coreProperties>
</file>